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CA" w:rsidRPr="00BF62CA" w:rsidRDefault="00BF62CA" w:rsidP="00BF62CA">
      <w:pPr>
        <w:jc w:val="both"/>
        <w:rPr>
          <w:sz w:val="28"/>
          <w:szCs w:val="28"/>
        </w:rPr>
      </w:pPr>
      <w:r w:rsidRPr="00BF62CA">
        <w:rPr>
          <w:sz w:val="28"/>
          <w:szCs w:val="28"/>
        </w:rPr>
        <w:t>Terms &amp; Conditions</w:t>
      </w:r>
    </w:p>
    <w:p w:rsidR="00BF62CA" w:rsidRDefault="00BF62CA" w:rsidP="00BF62CA">
      <w:pPr>
        <w:jc w:val="both"/>
      </w:pPr>
      <w:r>
        <w:t>Check-in Requirements:</w:t>
      </w:r>
    </w:p>
    <w:p w:rsidR="00BF62CA" w:rsidRDefault="00BF62CA" w:rsidP="00BF62CA">
      <w:pPr>
        <w:jc w:val="both"/>
      </w:pPr>
      <w:r>
        <w:t>Pre-authorization – all guests must provide a credit card with available funds for full payment of booking &amp; a $AUD100 per night pre-authorization swipe on check-in, along with valid identification corresponding to the booking name.</w:t>
      </w:r>
    </w:p>
    <w:p w:rsidR="00BF62CA" w:rsidRDefault="00BF62CA" w:rsidP="00BF62CA">
      <w:pPr>
        <w:jc w:val="both"/>
      </w:pPr>
      <w:r>
        <w:t xml:space="preserve">ID Requirement – for security purposes, valid photo identification is required at check-in.  Acceptable forms include a </w:t>
      </w:r>
      <w:r w:rsidR="00943845">
        <w:t>driver’s</w:t>
      </w:r>
      <w:r>
        <w:t xml:space="preserve"> license, passport, and/or proof of age card.</w:t>
      </w:r>
    </w:p>
    <w:p w:rsidR="00BF62CA" w:rsidRDefault="00BF62CA" w:rsidP="00BF62CA">
      <w:pPr>
        <w:jc w:val="both"/>
      </w:pPr>
      <w:r>
        <w:t xml:space="preserve">The Resorts cash/ETPOS policy requires full payment of accommodation plus $100 per night bond at the time of check-in. Valid identification must be provided for all cash bookings.  </w:t>
      </w:r>
    </w:p>
    <w:p w:rsidR="00BF62CA" w:rsidRDefault="00BF62CA" w:rsidP="00BF62CA">
      <w:pPr>
        <w:jc w:val="both"/>
      </w:pPr>
      <w:r>
        <w:t>A valid credit card must be provided to secure your reservations.  Payment is NOT processed until arrival at the property.</w:t>
      </w:r>
    </w:p>
    <w:p w:rsidR="00BF62CA" w:rsidRDefault="00BF62CA" w:rsidP="00BF62CA">
      <w:pPr>
        <w:jc w:val="both"/>
      </w:pPr>
      <w:r>
        <w:t xml:space="preserve">Guests choosing to settle their account with a credit card may incur a surcharge, EFTPOS (Savings or Cheque </w:t>
      </w:r>
      <w:r w:rsidR="00943845">
        <w:t>Accounts) payments</w:t>
      </w:r>
      <w:r>
        <w:t xml:space="preserve"> exempt.</w:t>
      </w:r>
    </w:p>
    <w:p w:rsidR="00BF62CA" w:rsidRDefault="00BF62CA" w:rsidP="00BF62CA">
      <w:pPr>
        <w:jc w:val="both"/>
        <w:rPr>
          <w:sz w:val="28"/>
          <w:szCs w:val="28"/>
        </w:rPr>
      </w:pPr>
      <w:r>
        <w:rPr>
          <w:sz w:val="28"/>
          <w:szCs w:val="28"/>
        </w:rPr>
        <w:t>Cancellation Policy</w:t>
      </w:r>
      <w:bookmarkStart w:id="0" w:name="_GoBack"/>
      <w:bookmarkEnd w:id="0"/>
    </w:p>
    <w:p w:rsidR="00BF62CA" w:rsidRDefault="00BF62CA" w:rsidP="00BF62CA">
      <w:pPr>
        <w:jc w:val="both"/>
      </w:pPr>
      <w:r>
        <w:t>As per rate cancellation policy.</w:t>
      </w:r>
    </w:p>
    <w:p w:rsidR="00BF62CA" w:rsidRDefault="00BF62CA"/>
    <w:sectPr w:rsidR="00BF6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EC"/>
    <w:rsid w:val="00943845"/>
    <w:rsid w:val="00BF62CA"/>
    <w:rsid w:val="00CD1000"/>
    <w:rsid w:val="00E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7B09"/>
  <w15:chartTrackingRefBased/>
  <w15:docId w15:val="{C70A0F19-AED1-49EA-BD16-27F7094B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62CA"/>
    <w:pPr>
      <w:spacing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62CA"/>
    <w:rPr>
      <w:rFonts w:ascii="inherit" w:eastAsia="Times New Roman" w:hAnsi="inherit" w:cs="Times New Roman"/>
      <w:sz w:val="27"/>
      <w:szCs w:val="27"/>
      <w:lang w:eastAsia="en-AU"/>
    </w:rPr>
  </w:style>
  <w:style w:type="paragraph" w:customStyle="1" w:styleId="line-break">
    <w:name w:val="line-break"/>
    <w:basedOn w:val="Normal"/>
    <w:rsid w:val="00BF62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39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Lynne.Jackson</dc:creator>
  <cp:keywords/>
  <dc:description/>
  <cp:lastModifiedBy>Lynne.Jackson</cp:lastModifiedBy>
  <cp:revision>4</cp:revision>
  <dcterms:created xsi:type="dcterms:W3CDTF">2016-11-13T17:30:00Z</dcterms:created>
  <dcterms:modified xsi:type="dcterms:W3CDTF">2016-11-13T17:39:00Z</dcterms:modified>
</cp:coreProperties>
</file>